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5C6" w:rsidRDefault="001D25C6">
      <w:pPr>
        <w:jc w:val="right"/>
        <w:rPr>
          <w:sz w:val="24"/>
          <w:szCs w:val="24"/>
        </w:rPr>
      </w:pPr>
      <w:bookmarkStart w:id="0" w:name="_GoBack"/>
      <w:bookmarkEnd w:id="0"/>
      <w:r>
        <w:rPr>
          <w:sz w:val="24"/>
          <w:szCs w:val="24"/>
        </w:rPr>
        <w:t>Vivian Nguyen</w:t>
      </w:r>
    </w:p>
    <w:p w:rsidR="001D25C6" w:rsidRDefault="001D25C6">
      <w:pPr>
        <w:jc w:val="right"/>
        <w:rPr>
          <w:sz w:val="24"/>
          <w:szCs w:val="24"/>
        </w:rPr>
      </w:pPr>
      <w:r>
        <w:rPr>
          <w:sz w:val="24"/>
          <w:szCs w:val="24"/>
        </w:rPr>
        <w:t>Period 1B</w:t>
      </w:r>
    </w:p>
    <w:p w:rsidR="001D25C6" w:rsidRDefault="001D25C6">
      <w:pPr>
        <w:jc w:val="right"/>
        <w:rPr>
          <w:sz w:val="24"/>
          <w:szCs w:val="24"/>
        </w:rPr>
      </w:pPr>
      <w:r>
        <w:rPr>
          <w:sz w:val="24"/>
          <w:szCs w:val="24"/>
        </w:rPr>
        <w:tab/>
        <w:t xml:space="preserve">         9/02/12</w:t>
      </w:r>
      <w:r>
        <w:rPr>
          <w:sz w:val="24"/>
          <w:szCs w:val="24"/>
        </w:rPr>
        <w:tab/>
      </w:r>
    </w:p>
    <w:p w:rsidR="001D25C6" w:rsidRDefault="001D25C6">
      <w:pPr>
        <w:jc w:val="right"/>
        <w:rPr>
          <w:sz w:val="24"/>
          <w:szCs w:val="24"/>
        </w:rPr>
      </w:pPr>
    </w:p>
    <w:p w:rsidR="001D25C6" w:rsidRDefault="001D25C6">
      <w:pPr>
        <w:spacing w:line="480" w:lineRule="auto"/>
        <w:jc w:val="center"/>
        <w:rPr>
          <w:sz w:val="24"/>
          <w:szCs w:val="24"/>
        </w:rPr>
      </w:pPr>
      <w:r>
        <w:rPr>
          <w:sz w:val="24"/>
          <w:szCs w:val="24"/>
        </w:rPr>
        <w:t>Allegory Of Cave</w:t>
      </w:r>
    </w:p>
    <w:p w:rsidR="001D25C6" w:rsidRDefault="001D25C6">
      <w:pPr>
        <w:spacing w:line="480" w:lineRule="auto"/>
        <w:rPr>
          <w:sz w:val="24"/>
          <w:szCs w:val="24"/>
        </w:rPr>
      </w:pPr>
      <w:r>
        <w:rPr>
          <w:sz w:val="24"/>
          <w:szCs w:val="24"/>
        </w:rPr>
        <w:tab/>
        <w:t xml:space="preserve">In Plato’s “The Allegory of The Cave”, the theme of the story is that there are many paths that you can decide to take to acquire information. Always obeying what an instructor or anyone says can keep your mind in a place filled with no excitement. There’s always more than one method to figuring out the solution, and if you decide to never experiment with various ideas of your own, your life will be banal and you’ll feel as if there’s only one definite conclusion to everything. You wouldn’t get why things happen the way they do if you never go beyond your comfort zone and try to figure things out using your own thoughts. The other theme is if you’re not going to risk the chance to step into the sunlight, but hide away in the darkness, nothing will become the best out of your future. </w:t>
      </w:r>
    </w:p>
    <w:p w:rsidR="001D25C6" w:rsidRDefault="001D25C6">
      <w:pPr>
        <w:spacing w:line="480" w:lineRule="auto"/>
        <w:rPr>
          <w:sz w:val="24"/>
          <w:szCs w:val="24"/>
        </w:rPr>
      </w:pPr>
      <w:r>
        <w:rPr>
          <w:sz w:val="24"/>
          <w:szCs w:val="24"/>
        </w:rPr>
        <w:tab/>
        <w:t>A single way doesn’t simply teach one as well as many other options. Consistently  teaching one’s own technique as a teacher to a student doesn’t  process the information into the student’s mind. However, having the student choose other alternatives will create unique ideas into their education. As Socrates mentioned, “Power and capacity of learning exists in the soul already.” Everyone has the ability to learn and be educated. It’s whether you’re confident enough to change the way of learning from someone’s perspective into your thoughts and imagination.</w:t>
      </w:r>
    </w:p>
    <w:p w:rsidR="001D25C6" w:rsidRDefault="001D25C6">
      <w:pPr>
        <w:spacing w:line="480" w:lineRule="auto"/>
        <w:rPr>
          <w:sz w:val="24"/>
          <w:szCs w:val="24"/>
        </w:rPr>
      </w:pPr>
      <w:r>
        <w:rPr>
          <w:sz w:val="24"/>
          <w:szCs w:val="24"/>
        </w:rPr>
        <w:tab/>
        <w:t xml:space="preserve">It’s a big risk to step out of the dark and into the sunlight where seeing blinds the eye. In the story, it took some daring courage for the prisoner to step out the cave and into the sun. He was blinded for a while, but he soon realized the reality outside of his world </w:t>
      </w:r>
      <w:r>
        <w:rPr>
          <w:sz w:val="24"/>
          <w:szCs w:val="24"/>
        </w:rPr>
        <w:lastRenderedPageBreak/>
        <w:t>isn’t frightening. Like education, exploring outside of your box and using your techniques different from the teacher can be nerve wrecking. However, if you don‘t choose to take that dare and go for it, regrets will be your companion. “My opinion is that in the world of knowledge, the idea of good appears last of all, and is seen only with an effort.” Knowledge can be expanded through many different methods. The best method of all is the one that you’re able to capture into the mind and is simple to remember. Being in the place of the prisoner, just be bold and take that courage to step out and uncover many other strategies.</w:t>
      </w:r>
    </w:p>
    <w:p w:rsidR="001D25C6" w:rsidRDefault="001D25C6">
      <w:pPr>
        <w:spacing w:line="480" w:lineRule="auto"/>
        <w:rPr>
          <w:sz w:val="24"/>
          <w:szCs w:val="24"/>
        </w:rPr>
      </w:pPr>
      <w:r>
        <w:rPr>
          <w:sz w:val="24"/>
          <w:szCs w:val="24"/>
        </w:rPr>
        <w:tab/>
        <w:t xml:space="preserve">Through my educational years, I’ve always made everything more complicated than it seems. When it comes to math, there is always more than one way to solve an equation. I never take risks because I’m scared the outcome will be wrong. I’m always listening to the teachers’ techniques, but eventually I just have to step out of my box and explore other ways to find the knowledge that is easiest for me to gain. Education has enlightened me because I try to explore fun ways to memorize school work, whether it’d be connecting words to a song or using acronyms. It’s not simple, but finding different paths for the knowledge you earn is worth every penny. </w:t>
      </w:r>
    </w:p>
    <w:p w:rsidR="001D25C6" w:rsidRDefault="001D25C6">
      <w:pPr>
        <w:spacing w:line="480" w:lineRule="auto"/>
        <w:rPr>
          <w:sz w:val="24"/>
          <w:szCs w:val="24"/>
        </w:rPr>
      </w:pPr>
      <w:r>
        <w:rPr>
          <w:sz w:val="24"/>
          <w:szCs w:val="24"/>
        </w:rPr>
        <w:tab/>
        <w:t>In conclusion, the themes of Allegory of Cave is one needs to use various strategies to discover the best way to process information in his/her memory. Learning the easiest method for one’s own benefit enlightens his/her education.</w:t>
      </w:r>
    </w:p>
    <w:sectPr w:rsidR="001D25C6" w:rsidSect="001D25C6">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5C6" w:rsidRDefault="001D25C6" w:rsidP="001D25C6">
      <w:r>
        <w:separator/>
      </w:r>
    </w:p>
  </w:endnote>
  <w:endnote w:type="continuationSeparator" w:id="0">
    <w:p w:rsidR="001D25C6" w:rsidRDefault="001D25C6" w:rsidP="001D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5C6" w:rsidRDefault="001D25C6">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5C6" w:rsidRDefault="001D25C6" w:rsidP="001D25C6">
      <w:r>
        <w:separator/>
      </w:r>
    </w:p>
  </w:footnote>
  <w:footnote w:type="continuationSeparator" w:id="0">
    <w:p w:rsidR="001D25C6" w:rsidRDefault="001D25C6" w:rsidP="001D2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5C6" w:rsidRDefault="001D25C6">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1D25C6"/>
    <w:rsid w:val="001D25C6"/>
    <w:rsid w:val="00EF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2012-10-11T13:54:00Z</dcterms:created>
  <dcterms:modified xsi:type="dcterms:W3CDTF">2012-10-11T13:54:00Z</dcterms:modified>
</cp:coreProperties>
</file>